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C6" w:rsidRDefault="00407A88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Festprogramm zum 450-jährigen Bestehen</w:t>
      </w:r>
    </w:p>
    <w:p w:rsidR="00DE3AC6" w:rsidRDefault="00407A88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der Pfarrkirche zur Heiligsten Dreifaltigkeit Burgwallbach</w:t>
      </w:r>
    </w:p>
    <w:p w:rsidR="00DE3AC6" w:rsidRDefault="00DE3AC6">
      <w:pPr>
        <w:jc w:val="center"/>
        <w:rPr>
          <w:rFonts w:ascii="Calibri" w:hAnsi="Calibri"/>
          <w:sz w:val="32"/>
          <w:szCs w:val="32"/>
        </w:rPr>
      </w:pPr>
    </w:p>
    <w:p w:rsidR="00DE3AC6" w:rsidRDefault="00407A88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Samstag, den 11. Juni 2022</w:t>
      </w:r>
    </w:p>
    <w:p w:rsidR="00DE3AC6" w:rsidRDefault="00DE3AC6">
      <w:pPr>
        <w:rPr>
          <w:rFonts w:ascii="Calibri" w:hAnsi="Calibri"/>
          <w:sz w:val="28"/>
          <w:szCs w:val="28"/>
        </w:rPr>
      </w:pPr>
    </w:p>
    <w:p w:rsidR="00DE3AC6" w:rsidRDefault="00407A88">
      <w:pPr>
        <w:ind w:left="1985" w:hanging="1985"/>
        <w:rPr>
          <w:rFonts w:hint="eastAsia"/>
        </w:rPr>
      </w:pPr>
      <w:r>
        <w:rPr>
          <w:rFonts w:ascii="Calibri" w:hAnsi="Calibri"/>
          <w:sz w:val="28"/>
          <w:szCs w:val="28"/>
        </w:rPr>
        <w:t>13:00 Uhr</w:t>
      </w:r>
      <w:r>
        <w:rPr>
          <w:rFonts w:ascii="Calibri" w:hAnsi="Calibri"/>
          <w:sz w:val="28"/>
          <w:szCs w:val="28"/>
        </w:rPr>
        <w:tab/>
        <w:t>Eröffnung der Ausstellung „450 Jahre Pfarrkirche zur Heiligsten Dreifaltigkeit Burgwallbach“ im Bürgerhaus</w:t>
      </w:r>
    </w:p>
    <w:p w:rsidR="00DE3AC6" w:rsidRDefault="00407A88">
      <w:pPr>
        <w:ind w:left="1985" w:hanging="198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durch Schirmherrn Landrat Thomas Habermann</w:t>
      </w:r>
    </w:p>
    <w:p w:rsidR="00DE3AC6" w:rsidRDefault="00DE3AC6">
      <w:pPr>
        <w:ind w:left="1985" w:hanging="1985"/>
        <w:rPr>
          <w:rFonts w:ascii="Calibri" w:hAnsi="Calibri"/>
          <w:sz w:val="28"/>
          <w:szCs w:val="28"/>
        </w:rPr>
      </w:pPr>
    </w:p>
    <w:p w:rsidR="00DE3AC6" w:rsidRDefault="00407A88">
      <w:pPr>
        <w:ind w:left="1985" w:hanging="198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ab 14:00 Uhr</w:t>
      </w:r>
      <w:r>
        <w:rPr>
          <w:rFonts w:ascii="Calibri" w:hAnsi="Calibri"/>
          <w:sz w:val="28"/>
          <w:szCs w:val="28"/>
        </w:rPr>
        <w:tab/>
        <w:t>Kaffee und Kuchen im Bürgerhaus</w:t>
      </w:r>
    </w:p>
    <w:p w:rsidR="00DE3AC6" w:rsidRDefault="00DE3AC6">
      <w:pPr>
        <w:ind w:left="1985" w:hanging="1985"/>
        <w:rPr>
          <w:rFonts w:ascii="Calibri" w:hAnsi="Calibri"/>
          <w:sz w:val="28"/>
          <w:szCs w:val="28"/>
        </w:rPr>
      </w:pPr>
    </w:p>
    <w:p w:rsidR="00DE3AC6" w:rsidRDefault="00407A88">
      <w:pPr>
        <w:ind w:left="1985" w:hanging="198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16:00 Uhr</w:t>
      </w:r>
      <w:r>
        <w:rPr>
          <w:rFonts w:ascii="Calibri" w:hAnsi="Calibri"/>
          <w:sz w:val="28"/>
          <w:szCs w:val="28"/>
        </w:rPr>
        <w:tab/>
        <w:t>Feierliche Vesper mit Dekan Dr. Andreas Krefft und</w:t>
      </w:r>
    </w:p>
    <w:p w:rsidR="00DE3AC6" w:rsidRDefault="00407A88">
      <w:pPr>
        <w:spacing w:after="240"/>
        <w:ind w:left="1985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Regionalkantor Matthias Braun</w:t>
      </w:r>
    </w:p>
    <w:p w:rsidR="00DE3AC6" w:rsidRDefault="00407A88">
      <w:pPr>
        <w:spacing w:after="240"/>
        <w:ind w:left="1985" w:hanging="1985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ab 17:00 Uhr</w:t>
      </w:r>
      <w:r>
        <w:rPr>
          <w:rFonts w:ascii="Calibri" w:hAnsi="Calibri"/>
          <w:color w:val="000000"/>
          <w:sz w:val="28"/>
          <w:szCs w:val="28"/>
        </w:rPr>
        <w:tab/>
        <w:t>Speisen und Getränke im Bürgerhaus</w:t>
      </w:r>
    </w:p>
    <w:p w:rsidR="00DE3AC6" w:rsidRDefault="00407A88">
      <w:pPr>
        <w:ind w:left="1985" w:hanging="1985"/>
        <w:rPr>
          <w:rFonts w:hint="eastAsia"/>
        </w:rPr>
      </w:pPr>
      <w:r>
        <w:rPr>
          <w:rFonts w:ascii="Calibri" w:hAnsi="Calibri"/>
          <w:color w:val="000000"/>
          <w:sz w:val="28"/>
          <w:szCs w:val="28"/>
        </w:rPr>
        <w:t>18:00 Uhr</w:t>
      </w:r>
      <w:r>
        <w:rPr>
          <w:rFonts w:ascii="Calibri" w:hAnsi="Calibri"/>
          <w:color w:val="000000"/>
          <w:sz w:val="28"/>
          <w:szCs w:val="28"/>
        </w:rPr>
        <w:tab/>
        <w:t>Unterhaltung in „Mundart“ mit Gabi Gröschel und Erich Herleth</w:t>
      </w:r>
    </w:p>
    <w:p w:rsidR="00DE3AC6" w:rsidRDefault="00DE3AC6">
      <w:pPr>
        <w:rPr>
          <w:rFonts w:ascii="Calibri" w:hAnsi="Calibri"/>
          <w:sz w:val="28"/>
          <w:szCs w:val="28"/>
        </w:rPr>
      </w:pPr>
    </w:p>
    <w:p w:rsidR="00DE3AC6" w:rsidRDefault="00407A88">
      <w:pPr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</w:rPr>
        <w:t>Sonntag, den 12. Juni 2022</w:t>
      </w:r>
    </w:p>
    <w:p w:rsidR="00DE3AC6" w:rsidRDefault="00DE3AC6">
      <w:pPr>
        <w:rPr>
          <w:rFonts w:ascii="Calibri" w:hAnsi="Calibri"/>
          <w:sz w:val="28"/>
          <w:szCs w:val="28"/>
        </w:rPr>
      </w:pPr>
    </w:p>
    <w:p w:rsidR="00CA15EE" w:rsidRDefault="00407A88">
      <w:pPr>
        <w:ind w:left="1985" w:hanging="198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10:00 Uhr</w:t>
      </w:r>
      <w:r>
        <w:rPr>
          <w:rFonts w:ascii="Calibri" w:hAnsi="Calibri"/>
          <w:sz w:val="28"/>
          <w:szCs w:val="28"/>
        </w:rPr>
        <w:tab/>
        <w:t>Festgottesdienst mit Domkapitular Thomas Keßler</w:t>
      </w:r>
      <w:r w:rsidR="00CA15EE">
        <w:rPr>
          <w:rFonts w:ascii="Calibri" w:hAnsi="Calibri"/>
          <w:sz w:val="28"/>
          <w:szCs w:val="28"/>
        </w:rPr>
        <w:t xml:space="preserve"> und </w:t>
      </w:r>
    </w:p>
    <w:p w:rsidR="00DE3AC6" w:rsidRDefault="00CA15EE" w:rsidP="00CA15EE">
      <w:pPr>
        <w:ind w:left="1985"/>
        <w:rPr>
          <w:rFonts w:hint="eastAsia"/>
        </w:rPr>
      </w:pPr>
      <w:r>
        <w:rPr>
          <w:rFonts w:ascii="Calibri" w:hAnsi="Calibri"/>
          <w:sz w:val="28"/>
          <w:szCs w:val="28"/>
        </w:rPr>
        <w:t>Dekan Dr. Andreas Krefft</w:t>
      </w:r>
    </w:p>
    <w:p w:rsidR="00DE3AC6" w:rsidRDefault="00407A88">
      <w:pPr>
        <w:ind w:left="1985" w:hanging="1985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 xml:space="preserve">Organistin Christiane Fischer und </w:t>
      </w:r>
      <w:r>
        <w:rPr>
          <w:rFonts w:ascii="Calibri" w:hAnsi="Calibri"/>
          <w:color w:val="000000"/>
          <w:sz w:val="28"/>
          <w:szCs w:val="28"/>
        </w:rPr>
        <w:t>Sonja Rahm</w:t>
      </w:r>
    </w:p>
    <w:p w:rsidR="00DE3AC6" w:rsidRDefault="00407A88">
      <w:pPr>
        <w:ind w:left="1985" w:hanging="1985"/>
        <w:rPr>
          <w:rFonts w:hint="eastAsia"/>
        </w:rPr>
      </w:pPr>
      <w:r>
        <w:rPr>
          <w:rFonts w:ascii="Calibri" w:hAnsi="Calibri"/>
          <w:color w:val="000000"/>
          <w:sz w:val="28"/>
          <w:szCs w:val="28"/>
        </w:rPr>
        <w:tab/>
      </w:r>
    </w:p>
    <w:p w:rsidR="00DE3AC6" w:rsidRDefault="00407A88">
      <w:pPr>
        <w:ind w:left="1985" w:hanging="1985"/>
        <w:rPr>
          <w:rFonts w:hint="eastAsia"/>
        </w:rPr>
      </w:pPr>
      <w:r>
        <w:rPr>
          <w:rFonts w:ascii="Calibri" w:hAnsi="Calibri"/>
          <w:color w:val="000000"/>
          <w:sz w:val="28"/>
          <w:szCs w:val="28"/>
        </w:rPr>
        <w:tab/>
        <w:t>anschließend Orgelführung mit Christiane Fischer</w:t>
      </w:r>
    </w:p>
    <w:p w:rsidR="00DE3AC6" w:rsidRDefault="00407A88">
      <w:pPr>
        <w:ind w:left="1985" w:hanging="1985"/>
        <w:rPr>
          <w:rFonts w:hint="eastAsia"/>
        </w:rPr>
      </w:pPr>
      <w:r>
        <w:rPr>
          <w:rFonts w:ascii="Calibri" w:hAnsi="Calibri"/>
          <w:color w:val="00B050"/>
          <w:sz w:val="28"/>
          <w:szCs w:val="28"/>
        </w:rPr>
        <w:tab/>
      </w:r>
      <w:r>
        <w:rPr>
          <w:rFonts w:ascii="Calibri" w:hAnsi="Calibri"/>
          <w:color w:val="00B050"/>
          <w:sz w:val="28"/>
          <w:szCs w:val="28"/>
        </w:rPr>
        <w:tab/>
      </w:r>
    </w:p>
    <w:p w:rsidR="00DE3AC6" w:rsidRDefault="00407A88">
      <w:pPr>
        <w:spacing w:after="240"/>
        <w:ind w:left="1985" w:hanging="198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ab 11:30 Uhr</w:t>
      </w:r>
      <w:r>
        <w:rPr>
          <w:rFonts w:ascii="Calibri" w:hAnsi="Calibri"/>
          <w:sz w:val="28"/>
          <w:szCs w:val="28"/>
        </w:rPr>
        <w:tab/>
        <w:t>Festbetrieb am Bürgerhaus</w:t>
      </w:r>
    </w:p>
    <w:p w:rsidR="00DE3AC6" w:rsidRDefault="00407A88">
      <w:pPr>
        <w:spacing w:after="240"/>
        <w:ind w:left="1985" w:hanging="198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12:00 Uhr</w:t>
      </w:r>
      <w:r>
        <w:rPr>
          <w:rFonts w:ascii="Calibri" w:hAnsi="Calibri"/>
          <w:sz w:val="28"/>
          <w:szCs w:val="28"/>
        </w:rPr>
        <w:tab/>
        <w:t>Mittagessen im Bürgerhaus, traditionell und vegetarisch</w:t>
      </w:r>
    </w:p>
    <w:p w:rsidR="00DE3AC6" w:rsidRDefault="00407A88">
      <w:pPr>
        <w:spacing w:after="240"/>
        <w:ind w:left="1985" w:hanging="1985"/>
        <w:rPr>
          <w:rFonts w:hint="eastAsia"/>
        </w:rPr>
      </w:pPr>
      <w:r>
        <w:rPr>
          <w:rFonts w:ascii="Calibri" w:hAnsi="Calibri"/>
          <w:sz w:val="28"/>
          <w:szCs w:val="28"/>
        </w:rPr>
        <w:t>14:00 Uhr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 xml:space="preserve">Unterhaltung in „Mundart“ mit Gabi Gröschel  </w:t>
      </w:r>
    </w:p>
    <w:p w:rsidR="00DE3AC6" w:rsidRDefault="00407A88">
      <w:pPr>
        <w:spacing w:after="240"/>
        <w:ind w:left="1985" w:hanging="1985"/>
        <w:rPr>
          <w:rFonts w:hint="eastAsia"/>
        </w:rPr>
      </w:pPr>
      <w:r>
        <w:rPr>
          <w:rFonts w:ascii="Calibri" w:hAnsi="Calibri"/>
          <w:sz w:val="28"/>
          <w:szCs w:val="28"/>
        </w:rPr>
        <w:t>ca. 14:30 Uhr</w:t>
      </w:r>
      <w:r>
        <w:rPr>
          <w:rFonts w:ascii="Calibri" w:hAnsi="Calibri"/>
          <w:sz w:val="28"/>
          <w:szCs w:val="28"/>
        </w:rPr>
        <w:tab/>
        <w:t>Kaffee und Kuchen im Bürgerhaus, Tombola</w:t>
      </w:r>
    </w:p>
    <w:p w:rsidR="00DE3AC6" w:rsidRDefault="00407A88">
      <w:pPr>
        <w:spacing w:after="240"/>
        <w:ind w:left="1985" w:hanging="1985"/>
        <w:rPr>
          <w:rFonts w:hint="eastAsia"/>
        </w:rPr>
      </w:pPr>
      <w:r>
        <w:rPr>
          <w:rFonts w:ascii="Calibri" w:hAnsi="Calibri"/>
          <w:sz w:val="28"/>
          <w:szCs w:val="28"/>
        </w:rPr>
        <w:t>ab 16:00 Uhr</w:t>
      </w:r>
      <w:r>
        <w:rPr>
          <w:rFonts w:ascii="Calibri" w:hAnsi="Calibri"/>
          <w:sz w:val="28"/>
          <w:szCs w:val="28"/>
        </w:rPr>
        <w:tab/>
        <w:t>Unterhaltungsmusik Musikkapelle Burgwallbach</w:t>
      </w:r>
    </w:p>
    <w:p w:rsidR="00DE3AC6" w:rsidRDefault="00407A88">
      <w:pPr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</w:rPr>
        <w:t>Kirchenrallye:</w:t>
      </w:r>
    </w:p>
    <w:p w:rsidR="00DE3AC6" w:rsidRDefault="00407A88">
      <w:pPr>
        <w:ind w:left="284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Gesucht werden am Sonntag diejenigen, die sich am besten mit der Geschichte unserer Kirche und der Pfarrei auskennen. Quiz mit Gewinnchancen</w:t>
      </w:r>
    </w:p>
    <w:p w:rsidR="00DE3AC6" w:rsidRDefault="00DE3AC6">
      <w:pPr>
        <w:ind w:left="284"/>
        <w:rPr>
          <w:rFonts w:ascii="Calibri" w:hAnsi="Calibri"/>
          <w:bCs/>
          <w:sz w:val="28"/>
          <w:szCs w:val="28"/>
        </w:rPr>
      </w:pPr>
    </w:p>
    <w:p w:rsidR="00DE3AC6" w:rsidRDefault="00407A88">
      <w:pPr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</w:rPr>
        <w:t xml:space="preserve">Kinderprogramm </w:t>
      </w:r>
      <w:r>
        <w:rPr>
          <w:rFonts w:ascii="Calibri" w:hAnsi="Calibri"/>
          <w:bCs/>
          <w:sz w:val="28"/>
          <w:szCs w:val="28"/>
        </w:rPr>
        <w:t>am Sonntag</w:t>
      </w:r>
    </w:p>
    <w:sectPr w:rsidR="00DE3AC6" w:rsidSect="00DE3A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BE" w:rsidRDefault="00700DBE" w:rsidP="00DE3AC6">
      <w:pPr>
        <w:rPr>
          <w:rFonts w:hint="eastAsia"/>
        </w:rPr>
      </w:pPr>
      <w:r>
        <w:separator/>
      </w:r>
    </w:p>
  </w:endnote>
  <w:endnote w:type="continuationSeparator" w:id="0">
    <w:p w:rsidR="00700DBE" w:rsidRDefault="00700DBE" w:rsidP="00DE3A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BE" w:rsidRDefault="00700DBE" w:rsidP="00DE3AC6">
      <w:pPr>
        <w:rPr>
          <w:rFonts w:hint="eastAsia"/>
        </w:rPr>
      </w:pPr>
      <w:r w:rsidRPr="00DE3AC6">
        <w:rPr>
          <w:color w:val="000000"/>
        </w:rPr>
        <w:separator/>
      </w:r>
    </w:p>
  </w:footnote>
  <w:footnote w:type="continuationSeparator" w:id="0">
    <w:p w:rsidR="00700DBE" w:rsidRDefault="00700DBE" w:rsidP="00DE3A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3AC6"/>
    <w:rsid w:val="00407A88"/>
    <w:rsid w:val="00700DBE"/>
    <w:rsid w:val="00AD21CB"/>
    <w:rsid w:val="00C23352"/>
    <w:rsid w:val="00CA15EE"/>
    <w:rsid w:val="00DE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E3AC6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DE3AC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DE3AC6"/>
    <w:pPr>
      <w:spacing w:after="140" w:line="276" w:lineRule="auto"/>
    </w:pPr>
  </w:style>
  <w:style w:type="paragraph" w:styleId="Liste">
    <w:name w:val="List"/>
    <w:basedOn w:val="Textbody"/>
    <w:rsid w:val="00DE3AC6"/>
  </w:style>
  <w:style w:type="paragraph" w:customStyle="1" w:styleId="Caption">
    <w:name w:val="Caption"/>
    <w:basedOn w:val="Standard"/>
    <w:rsid w:val="00DE3A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3AC6"/>
    <w:pPr>
      <w:suppressLineNumbers/>
    </w:pPr>
  </w:style>
  <w:style w:type="paragraph" w:styleId="Listenabsatz">
    <w:name w:val="List Paragraph"/>
    <w:basedOn w:val="Standard"/>
    <w:rsid w:val="00DE3AC6"/>
    <w:pPr>
      <w:ind w:left="720"/>
    </w:pPr>
    <w:rPr>
      <w:rFonts w:cs="Mangal"/>
      <w:szCs w:val="21"/>
    </w:rPr>
  </w:style>
  <w:style w:type="character" w:customStyle="1" w:styleId="BulletSymbols">
    <w:name w:val="Bullet Symbols"/>
    <w:rsid w:val="00DE3AC6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Kleinhenz</dc:creator>
  <cp:lastModifiedBy>Kleinhenz</cp:lastModifiedBy>
  <cp:revision>2</cp:revision>
  <cp:lastPrinted>2022-05-10T19:02:00Z</cp:lastPrinted>
  <dcterms:created xsi:type="dcterms:W3CDTF">2022-03-22T18:42:00Z</dcterms:created>
  <dcterms:modified xsi:type="dcterms:W3CDTF">2022-05-10T19:04:00Z</dcterms:modified>
</cp:coreProperties>
</file>